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EA878" w14:textId="77777777" w:rsidR="008B5A6F" w:rsidRDefault="008B5A6F" w:rsidP="00FA6570">
      <w:pPr>
        <w:pStyle w:val="GvdeA"/>
        <w:widowControl w:val="0"/>
        <w:suppressAutoHyphens/>
        <w:spacing w:line="480" w:lineRule="auto"/>
        <w:jc w:val="center"/>
        <w:rPr>
          <w:rFonts w:ascii="Times New Roman" w:hAnsi="Times New Roman"/>
          <w:b/>
          <w:bCs/>
          <w:sz w:val="36"/>
          <w:szCs w:val="36"/>
        </w:rPr>
      </w:pPr>
    </w:p>
    <w:p w14:paraId="76B1CA79" w14:textId="77777777" w:rsidR="008B5A6F" w:rsidRDefault="008B5A6F" w:rsidP="00FA6570">
      <w:pPr>
        <w:pStyle w:val="GvdeA"/>
        <w:widowControl w:val="0"/>
        <w:suppressAutoHyphens/>
        <w:spacing w:line="480" w:lineRule="auto"/>
        <w:rPr>
          <w:rFonts w:ascii="Times New Roman" w:hAnsi="Times New Roman"/>
          <w:b/>
          <w:bCs/>
          <w:sz w:val="36"/>
          <w:szCs w:val="36"/>
        </w:rPr>
      </w:pPr>
    </w:p>
    <w:p w14:paraId="1DB17DB8" w14:textId="0E642D9D" w:rsidR="008B5A6F" w:rsidRDefault="00FE134D" w:rsidP="00FA6570">
      <w:pPr>
        <w:pStyle w:val="GvdeA"/>
        <w:widowControl w:val="0"/>
        <w:suppressAutoHyphens/>
        <w:spacing w:line="360" w:lineRule="auto"/>
        <w:jc w:val="center"/>
        <w:rPr>
          <w:rFonts w:ascii="Times New Roman" w:eastAsia="Times New Roman" w:hAnsi="Times New Roman" w:cs="Times New Roman"/>
          <w:b/>
          <w:bCs/>
          <w:sz w:val="44"/>
          <w:szCs w:val="44"/>
        </w:rPr>
      </w:pPr>
      <w:r>
        <w:rPr>
          <w:rFonts w:ascii="Times New Roman" w:hAnsi="Times New Roman"/>
          <w:b/>
          <w:bCs/>
          <w:sz w:val="44"/>
          <w:szCs w:val="44"/>
        </w:rPr>
        <w:t xml:space="preserve">TEKNOFEST </w:t>
      </w:r>
    </w:p>
    <w:p w14:paraId="10B9E358" w14:textId="2A33113D" w:rsidR="008B5A6F" w:rsidRDefault="00A24DC5" w:rsidP="00FA6570">
      <w:pPr>
        <w:pStyle w:val="GvdeA"/>
        <w:widowControl w:val="0"/>
        <w:suppressAutoHyphens/>
        <w:spacing w:line="360" w:lineRule="auto"/>
        <w:jc w:val="center"/>
        <w:rPr>
          <w:rFonts w:ascii="Times New Roman" w:eastAsia="Times New Roman" w:hAnsi="Times New Roman" w:cs="Times New Roman"/>
          <w:b/>
          <w:bCs/>
          <w:sz w:val="36"/>
          <w:szCs w:val="36"/>
        </w:rPr>
      </w:pPr>
      <w:r w:rsidRPr="00A24DC5">
        <w:rPr>
          <w:rFonts w:ascii="Times New Roman" w:hAnsi="Times New Roman"/>
          <w:b/>
          <w:bCs/>
          <w:sz w:val="36"/>
          <w:szCs w:val="36"/>
        </w:rPr>
        <w:t>A</w:t>
      </w:r>
      <w:r w:rsidR="00EF4F0B">
        <w:rPr>
          <w:rFonts w:ascii="Times New Roman" w:hAnsi="Times New Roman"/>
          <w:b/>
          <w:bCs/>
          <w:sz w:val="36"/>
          <w:szCs w:val="36"/>
        </w:rPr>
        <w:t>ERO</w:t>
      </w:r>
      <w:r w:rsidRPr="00A24DC5">
        <w:rPr>
          <w:rFonts w:ascii="Times New Roman" w:hAnsi="Times New Roman"/>
          <w:b/>
          <w:bCs/>
          <w:sz w:val="36"/>
          <w:szCs w:val="36"/>
        </w:rPr>
        <w:t>S</w:t>
      </w:r>
      <w:r>
        <w:rPr>
          <w:rFonts w:ascii="Times New Roman" w:hAnsi="Times New Roman"/>
          <w:b/>
          <w:bCs/>
          <w:sz w:val="36"/>
          <w:szCs w:val="36"/>
        </w:rPr>
        <w:t>PACE</w:t>
      </w:r>
      <w:r w:rsidRPr="00A24DC5">
        <w:rPr>
          <w:rFonts w:ascii="Times New Roman" w:hAnsi="Times New Roman"/>
          <w:b/>
          <w:bCs/>
          <w:sz w:val="36"/>
          <w:szCs w:val="36"/>
        </w:rPr>
        <w:t xml:space="preserve"> </w:t>
      </w:r>
      <w:r w:rsidR="00EF4F0B">
        <w:rPr>
          <w:rFonts w:ascii="Times New Roman" w:hAnsi="Times New Roman"/>
          <w:b/>
          <w:bCs/>
          <w:sz w:val="36"/>
          <w:szCs w:val="36"/>
        </w:rPr>
        <w:t>AND</w:t>
      </w:r>
      <w:r w:rsidRPr="00A24DC5">
        <w:rPr>
          <w:rFonts w:ascii="Times New Roman" w:hAnsi="Times New Roman"/>
          <w:b/>
          <w:bCs/>
          <w:sz w:val="36"/>
          <w:szCs w:val="36"/>
        </w:rPr>
        <w:t xml:space="preserve"> T</w:t>
      </w:r>
      <w:r>
        <w:rPr>
          <w:rFonts w:ascii="Times New Roman" w:hAnsi="Times New Roman"/>
          <w:b/>
          <w:bCs/>
          <w:sz w:val="36"/>
          <w:szCs w:val="36"/>
        </w:rPr>
        <w:t>ECHNOLOGY FESTIVAL</w:t>
      </w:r>
    </w:p>
    <w:p w14:paraId="213A3ECD" w14:textId="37A17941" w:rsidR="00A24DC5" w:rsidRPr="00A24DC5" w:rsidRDefault="00A24DC5" w:rsidP="00A24DC5">
      <w:pPr>
        <w:pStyle w:val="GvdeA"/>
        <w:widowControl w:val="0"/>
        <w:suppressAutoHyphens/>
        <w:spacing w:line="480" w:lineRule="auto"/>
        <w:jc w:val="center"/>
        <w:rPr>
          <w:rFonts w:ascii="Times New Roman" w:hAnsi="Times New Roman"/>
          <w:b/>
          <w:bCs/>
          <w:sz w:val="36"/>
          <w:szCs w:val="36"/>
        </w:rPr>
      </w:pPr>
      <w:r w:rsidRPr="00A24DC5">
        <w:rPr>
          <w:rFonts w:ascii="Times New Roman" w:hAnsi="Times New Roman"/>
          <w:b/>
          <w:bCs/>
          <w:sz w:val="36"/>
          <w:szCs w:val="36"/>
        </w:rPr>
        <w:t xml:space="preserve">COMPETITION </w:t>
      </w:r>
      <w:r w:rsidR="00EF4F0B">
        <w:rPr>
          <w:rFonts w:ascii="Times New Roman" w:hAnsi="Times New Roman"/>
          <w:b/>
          <w:bCs/>
          <w:sz w:val="36"/>
          <w:szCs w:val="36"/>
        </w:rPr>
        <w:t>OF</w:t>
      </w:r>
      <w:r w:rsidRPr="00A24DC5">
        <w:rPr>
          <w:rFonts w:ascii="Times New Roman" w:hAnsi="Times New Roman"/>
          <w:b/>
          <w:bCs/>
          <w:sz w:val="36"/>
          <w:szCs w:val="36"/>
        </w:rPr>
        <w:t xml:space="preserve"> ARTIFICIAL</w:t>
      </w:r>
    </w:p>
    <w:p w14:paraId="6D06140D" w14:textId="77777777" w:rsidR="00A24DC5" w:rsidRDefault="00A24DC5" w:rsidP="00A24DC5">
      <w:pPr>
        <w:pStyle w:val="GvdeA"/>
        <w:widowControl w:val="0"/>
        <w:suppressAutoHyphens/>
        <w:spacing w:line="480" w:lineRule="auto"/>
        <w:jc w:val="center"/>
        <w:rPr>
          <w:rFonts w:ascii="Times New Roman" w:hAnsi="Times New Roman"/>
          <w:b/>
          <w:bCs/>
          <w:sz w:val="36"/>
          <w:szCs w:val="36"/>
        </w:rPr>
      </w:pPr>
      <w:r w:rsidRPr="00A24DC5">
        <w:rPr>
          <w:rFonts w:ascii="Times New Roman" w:hAnsi="Times New Roman"/>
          <w:b/>
          <w:bCs/>
          <w:sz w:val="36"/>
          <w:szCs w:val="36"/>
        </w:rPr>
        <w:t xml:space="preserve">INTELLIGENCE IN HEALTH </w:t>
      </w:r>
    </w:p>
    <w:p w14:paraId="4A31EACE" w14:textId="2CCCE9E2" w:rsidR="00FA6570" w:rsidRPr="00A24DC5" w:rsidRDefault="00FA6570" w:rsidP="00A24DC5">
      <w:pPr>
        <w:pStyle w:val="GvdeA"/>
        <w:widowControl w:val="0"/>
        <w:suppressAutoHyphens/>
        <w:spacing w:line="480" w:lineRule="auto"/>
        <w:jc w:val="center"/>
        <w:rPr>
          <w:rFonts w:ascii="Times New Roman" w:hAnsi="Times New Roman"/>
          <w:b/>
          <w:bCs/>
          <w:sz w:val="36"/>
          <w:szCs w:val="36"/>
        </w:rPr>
      </w:pPr>
      <w:r>
        <w:rPr>
          <w:rFonts w:ascii="Times New Roman" w:hAnsi="Times New Roman"/>
          <w:b/>
          <w:bCs/>
          <w:sz w:val="36"/>
          <w:szCs w:val="36"/>
        </w:rPr>
        <w:t>(</w:t>
      </w:r>
      <w:r w:rsidR="00A24DC5" w:rsidRPr="00A24DC5">
        <w:rPr>
          <w:rFonts w:ascii="Times New Roman" w:hAnsi="Times New Roman"/>
          <w:b/>
          <w:bCs/>
          <w:sz w:val="36"/>
          <w:szCs w:val="36"/>
        </w:rPr>
        <w:t>Category of Disease Detection</w:t>
      </w:r>
      <w:r w:rsidR="002569B7">
        <w:rPr>
          <w:rFonts w:ascii="Times New Roman" w:hAnsi="Times New Roman"/>
          <w:b/>
          <w:bCs/>
          <w:sz w:val="36"/>
          <w:szCs w:val="36"/>
        </w:rPr>
        <w:t xml:space="preserve"> for </w:t>
      </w:r>
      <w:r w:rsidR="002569B7" w:rsidRPr="00A24DC5">
        <w:rPr>
          <w:rFonts w:ascii="Times New Roman" w:hAnsi="Times New Roman"/>
          <w:b/>
          <w:bCs/>
          <w:sz w:val="36"/>
          <w:szCs w:val="36"/>
        </w:rPr>
        <w:t>Abdominal</w:t>
      </w:r>
      <w:r w:rsidR="002569B7">
        <w:rPr>
          <w:rFonts w:ascii="Times New Roman" w:hAnsi="Times New Roman"/>
          <w:b/>
          <w:bCs/>
          <w:sz w:val="36"/>
          <w:szCs w:val="36"/>
        </w:rPr>
        <w:t xml:space="preserve"> area</w:t>
      </w:r>
      <w:r w:rsidR="00A24DC5" w:rsidRPr="00A24DC5">
        <w:rPr>
          <w:rFonts w:ascii="Times New Roman" w:hAnsi="Times New Roman"/>
          <w:b/>
          <w:bCs/>
          <w:sz w:val="36"/>
          <w:szCs w:val="36"/>
        </w:rPr>
        <w:t xml:space="preserve"> via Computer Vision</w:t>
      </w:r>
      <w:r w:rsidR="00A24DC5">
        <w:rPr>
          <w:rFonts w:ascii="Times New Roman" w:hAnsi="Times New Roman"/>
          <w:b/>
          <w:bCs/>
          <w:sz w:val="36"/>
          <w:szCs w:val="36"/>
        </w:rPr>
        <w:t>)</w:t>
      </w:r>
    </w:p>
    <w:p w14:paraId="0551A9A5" w14:textId="433B74F2" w:rsidR="008B5A6F" w:rsidRDefault="00FA6570" w:rsidP="00FA6570">
      <w:pPr>
        <w:pStyle w:val="GvdeA"/>
        <w:widowControl w:val="0"/>
        <w:suppressAutoHyphens/>
        <w:spacing w:line="480" w:lineRule="auto"/>
        <w:jc w:val="center"/>
        <w:rPr>
          <w:rFonts w:ascii="Times New Roman" w:eastAsia="Times New Roman" w:hAnsi="Times New Roman" w:cs="Times New Roman"/>
          <w:b/>
          <w:bCs/>
          <w:sz w:val="36"/>
          <w:szCs w:val="36"/>
        </w:rPr>
      </w:pPr>
      <w:r>
        <w:rPr>
          <w:rFonts w:ascii="Times New Roman" w:hAnsi="Times New Roman"/>
          <w:b/>
          <w:bCs/>
          <w:sz w:val="36"/>
          <w:szCs w:val="36"/>
        </w:rPr>
        <w:t>PROJE</w:t>
      </w:r>
      <w:r w:rsidR="00A24DC5">
        <w:rPr>
          <w:rFonts w:ascii="Times New Roman" w:hAnsi="Times New Roman"/>
          <w:b/>
          <w:bCs/>
          <w:sz w:val="36"/>
          <w:szCs w:val="36"/>
        </w:rPr>
        <w:t>CT</w:t>
      </w:r>
      <w:r>
        <w:rPr>
          <w:rFonts w:ascii="Times New Roman" w:hAnsi="Times New Roman"/>
          <w:b/>
          <w:bCs/>
          <w:sz w:val="36"/>
          <w:szCs w:val="36"/>
        </w:rPr>
        <w:t xml:space="preserve"> DETA</w:t>
      </w:r>
      <w:r w:rsidR="00A24DC5">
        <w:rPr>
          <w:rFonts w:ascii="Times New Roman" w:hAnsi="Times New Roman"/>
          <w:b/>
          <w:bCs/>
          <w:sz w:val="36"/>
          <w:szCs w:val="36"/>
        </w:rPr>
        <w:t>IL</w:t>
      </w:r>
      <w:r>
        <w:rPr>
          <w:rFonts w:ascii="Times New Roman" w:hAnsi="Times New Roman"/>
          <w:b/>
          <w:bCs/>
          <w:sz w:val="36"/>
          <w:szCs w:val="36"/>
        </w:rPr>
        <w:t xml:space="preserve"> R</w:t>
      </w:r>
      <w:r w:rsidR="00A24DC5">
        <w:rPr>
          <w:rFonts w:ascii="Times New Roman" w:hAnsi="Times New Roman"/>
          <w:b/>
          <w:bCs/>
          <w:sz w:val="36"/>
          <w:szCs w:val="36"/>
        </w:rPr>
        <w:t>EPORT</w:t>
      </w:r>
    </w:p>
    <w:p w14:paraId="28E5C861" w14:textId="3FE9627D" w:rsidR="008B5A6F" w:rsidRDefault="008B5A6F" w:rsidP="00FA6570">
      <w:pPr>
        <w:pStyle w:val="GvdeA"/>
        <w:widowControl w:val="0"/>
        <w:suppressAutoHyphens/>
        <w:spacing w:line="480" w:lineRule="auto"/>
        <w:jc w:val="center"/>
        <w:rPr>
          <w:rFonts w:ascii="Times New Roman" w:eastAsia="Times New Roman" w:hAnsi="Times New Roman" w:cs="Times New Roman"/>
          <w:b/>
          <w:bCs/>
          <w:sz w:val="36"/>
          <w:szCs w:val="36"/>
        </w:rPr>
      </w:pPr>
    </w:p>
    <w:p w14:paraId="777431A5" w14:textId="09A848BB" w:rsidR="001B75B5" w:rsidRDefault="001B75B5" w:rsidP="00FA6570">
      <w:pPr>
        <w:pStyle w:val="GvdeA"/>
        <w:widowControl w:val="0"/>
        <w:suppressAutoHyphens/>
        <w:spacing w:line="48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TEAM NAME: XXXX</w:t>
      </w:r>
    </w:p>
    <w:p w14:paraId="1244F5E0" w14:textId="3BC03157" w:rsidR="008B5A6F" w:rsidRDefault="00FE134D" w:rsidP="00FA6570">
      <w:pPr>
        <w:pStyle w:val="GvdeA"/>
        <w:widowControl w:val="0"/>
        <w:suppressAutoHyphens/>
        <w:spacing w:line="480" w:lineRule="auto"/>
        <w:jc w:val="center"/>
        <w:rPr>
          <w:rFonts w:ascii="Times New Roman" w:eastAsia="Times New Roman" w:hAnsi="Times New Roman" w:cs="Times New Roman"/>
          <w:b/>
          <w:bCs/>
          <w:sz w:val="36"/>
          <w:szCs w:val="36"/>
        </w:rPr>
      </w:pPr>
      <w:r>
        <w:rPr>
          <w:rFonts w:ascii="Times New Roman" w:hAnsi="Times New Roman"/>
          <w:b/>
          <w:bCs/>
          <w:sz w:val="36"/>
          <w:szCs w:val="36"/>
        </w:rPr>
        <w:t>T</w:t>
      </w:r>
      <w:r w:rsidR="00A24DC5">
        <w:rPr>
          <w:rFonts w:ascii="Times New Roman" w:hAnsi="Times New Roman"/>
          <w:b/>
          <w:bCs/>
          <w:sz w:val="36"/>
          <w:szCs w:val="36"/>
        </w:rPr>
        <w:t>EAM</w:t>
      </w:r>
      <w:r>
        <w:rPr>
          <w:rFonts w:ascii="Times New Roman" w:hAnsi="Times New Roman"/>
          <w:b/>
          <w:bCs/>
          <w:sz w:val="36"/>
          <w:szCs w:val="36"/>
        </w:rPr>
        <w:t xml:space="preserve"> </w:t>
      </w:r>
      <w:r w:rsidR="00FA6570">
        <w:rPr>
          <w:rFonts w:ascii="Times New Roman" w:hAnsi="Times New Roman"/>
          <w:b/>
          <w:bCs/>
          <w:sz w:val="36"/>
          <w:szCs w:val="36"/>
        </w:rPr>
        <w:t>ID</w:t>
      </w:r>
      <w:r>
        <w:rPr>
          <w:rFonts w:ascii="Times New Roman" w:hAnsi="Times New Roman"/>
          <w:b/>
          <w:bCs/>
          <w:sz w:val="36"/>
          <w:szCs w:val="36"/>
        </w:rPr>
        <w:t>: XXXX</w:t>
      </w:r>
    </w:p>
    <w:p w14:paraId="0E4D69C3" w14:textId="77777777" w:rsidR="008B5A6F" w:rsidRDefault="008B5A6F" w:rsidP="00FA6570">
      <w:pPr>
        <w:pStyle w:val="GvdeA"/>
        <w:widowControl w:val="0"/>
        <w:suppressAutoHyphens/>
        <w:spacing w:line="480" w:lineRule="auto"/>
        <w:jc w:val="center"/>
        <w:rPr>
          <w:rFonts w:ascii="Times New Roman" w:eastAsia="Times New Roman" w:hAnsi="Times New Roman" w:cs="Times New Roman"/>
          <w:b/>
          <w:bCs/>
          <w:sz w:val="36"/>
          <w:szCs w:val="36"/>
        </w:rPr>
      </w:pPr>
    </w:p>
    <w:p w14:paraId="4ADF1057" w14:textId="78D8CC91" w:rsidR="008B5A6F" w:rsidRDefault="008B5A6F" w:rsidP="00FA6570">
      <w:pPr>
        <w:pStyle w:val="GvdeA"/>
        <w:widowControl w:val="0"/>
        <w:suppressAutoHyphens/>
        <w:spacing w:line="480" w:lineRule="auto"/>
        <w:jc w:val="center"/>
        <w:rPr>
          <w:rFonts w:ascii="Times New Roman" w:eastAsia="Times New Roman" w:hAnsi="Times New Roman" w:cs="Times New Roman"/>
          <w:b/>
          <w:bCs/>
          <w:sz w:val="36"/>
          <w:szCs w:val="36"/>
        </w:rPr>
      </w:pPr>
    </w:p>
    <w:p w14:paraId="6A82C3C7" w14:textId="77777777" w:rsidR="008B5A6F" w:rsidRDefault="008B5A6F" w:rsidP="001B75B5">
      <w:pPr>
        <w:pStyle w:val="GvdeA"/>
        <w:widowControl w:val="0"/>
        <w:suppressAutoHyphens/>
        <w:spacing w:line="480" w:lineRule="auto"/>
        <w:rPr>
          <w:rFonts w:ascii="Times New Roman" w:eastAsia="Times New Roman" w:hAnsi="Times New Roman" w:cs="Times New Roman"/>
          <w:b/>
          <w:bCs/>
          <w:sz w:val="36"/>
          <w:szCs w:val="36"/>
        </w:rPr>
      </w:pPr>
    </w:p>
    <w:p w14:paraId="226449E4" w14:textId="33BD4BD1" w:rsidR="002A5CE9" w:rsidRPr="002A5CE9" w:rsidRDefault="002A5CE9" w:rsidP="002A5CE9">
      <w:pPr>
        <w:pStyle w:val="GvdeA"/>
        <w:widowControl w:val="0"/>
        <w:suppressAutoHyphens/>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Contents</w:t>
      </w:r>
    </w:p>
    <w:p w14:paraId="7C736B9E" w14:textId="00C12B2A" w:rsidR="002A5CE9" w:rsidRPr="002A5CE9" w:rsidRDefault="00807586" w:rsidP="002A5CE9">
      <w:pPr>
        <w:pStyle w:val="GvdeA"/>
        <w:widowControl w:val="0"/>
        <w:suppressAutoHyphens/>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 Project Current Statement</w:t>
      </w:r>
      <w:r w:rsidR="002A5CE9" w:rsidRPr="002A5CE9">
        <w:rPr>
          <w:rFonts w:ascii="Times New Roman" w:eastAsia="Times New Roman" w:hAnsi="Times New Roman" w:cs="Times New Roman"/>
          <w:b/>
          <w:bCs/>
          <w:sz w:val="24"/>
          <w:szCs w:val="24"/>
        </w:rPr>
        <w:t xml:space="preserve"> Assessment (20 points)</w:t>
      </w:r>
    </w:p>
    <w:p w14:paraId="72F48AA6" w14:textId="4B3109E5" w:rsidR="002A5CE9" w:rsidRPr="008211FB" w:rsidRDefault="002A5CE9" w:rsidP="008211FB">
      <w:pPr>
        <w:pStyle w:val="GvdeA"/>
        <w:widowControl w:val="0"/>
        <w:suppressAutoHyphens/>
        <w:spacing w:line="360" w:lineRule="auto"/>
        <w:jc w:val="both"/>
        <w:rPr>
          <w:rFonts w:ascii="Times New Roman" w:eastAsia="Times New Roman" w:hAnsi="Times New Roman" w:cs="Times New Roman"/>
          <w:bCs/>
          <w:sz w:val="24"/>
          <w:szCs w:val="24"/>
        </w:rPr>
      </w:pPr>
      <w:r w:rsidRPr="008211FB">
        <w:rPr>
          <w:rFonts w:ascii="Times New Roman" w:eastAsia="Times New Roman" w:hAnsi="Times New Roman" w:cs="Times New Roman"/>
          <w:bCs/>
          <w:sz w:val="24"/>
          <w:szCs w:val="24"/>
        </w:rPr>
        <w:t>{</w:t>
      </w:r>
      <w:r w:rsidR="002569B7" w:rsidRPr="002569B7">
        <w:rPr>
          <w:rFonts w:ascii="Times New Roman" w:eastAsia="Times New Roman" w:hAnsi="Times New Roman" w:cs="Times New Roman"/>
          <w:bCs/>
          <w:sz w:val="24"/>
          <w:szCs w:val="24"/>
        </w:rPr>
        <w:t>In this section, Project Presentation Report is evaluated. If there is any change made after the presentation of the project, why the changes were made are explained. The work done so far should be explained in detail.</w:t>
      </w:r>
      <w:r w:rsidRPr="008211FB">
        <w:rPr>
          <w:rFonts w:ascii="Times New Roman" w:eastAsia="Times New Roman" w:hAnsi="Times New Roman" w:cs="Times New Roman"/>
          <w:bCs/>
          <w:sz w:val="24"/>
          <w:szCs w:val="24"/>
        </w:rPr>
        <w:t>}</w:t>
      </w:r>
    </w:p>
    <w:p w14:paraId="5966C293" w14:textId="77777777" w:rsidR="002A5CE9" w:rsidRPr="002A5CE9" w:rsidRDefault="002A5CE9" w:rsidP="008211FB">
      <w:pPr>
        <w:pStyle w:val="GvdeA"/>
        <w:widowControl w:val="0"/>
        <w:suppressAutoHyphens/>
        <w:spacing w:line="480" w:lineRule="auto"/>
        <w:rPr>
          <w:rFonts w:ascii="Times New Roman" w:eastAsia="Times New Roman" w:hAnsi="Times New Roman" w:cs="Times New Roman"/>
          <w:b/>
          <w:bCs/>
          <w:sz w:val="24"/>
          <w:szCs w:val="24"/>
        </w:rPr>
      </w:pPr>
      <w:r w:rsidRPr="002A5CE9">
        <w:rPr>
          <w:rFonts w:ascii="Times New Roman" w:eastAsia="Times New Roman" w:hAnsi="Times New Roman" w:cs="Times New Roman"/>
          <w:b/>
          <w:bCs/>
          <w:sz w:val="24"/>
          <w:szCs w:val="24"/>
        </w:rPr>
        <w:t>2. Originality (30 points)</w:t>
      </w:r>
    </w:p>
    <w:p w14:paraId="56436F19" w14:textId="1E7E7A27" w:rsidR="002A5CE9" w:rsidRPr="008211FB" w:rsidRDefault="002A5CE9" w:rsidP="008211FB">
      <w:pPr>
        <w:pStyle w:val="GvdeA"/>
        <w:widowControl w:val="0"/>
        <w:suppressAutoHyphens/>
        <w:spacing w:line="480" w:lineRule="auto"/>
        <w:jc w:val="both"/>
        <w:rPr>
          <w:rFonts w:ascii="Times New Roman" w:eastAsia="Times New Roman" w:hAnsi="Times New Roman" w:cs="Times New Roman"/>
          <w:bCs/>
          <w:sz w:val="24"/>
          <w:szCs w:val="24"/>
        </w:rPr>
      </w:pPr>
      <w:r w:rsidRPr="008211FB">
        <w:rPr>
          <w:rFonts w:ascii="Times New Roman" w:eastAsia="Times New Roman" w:hAnsi="Times New Roman" w:cs="Times New Roman"/>
          <w:bCs/>
          <w:sz w:val="24"/>
          <w:szCs w:val="24"/>
        </w:rPr>
        <w:t>{</w:t>
      </w:r>
      <w:r w:rsidR="0001183B" w:rsidRPr="0001183B">
        <w:rPr>
          <w:rFonts w:ascii="Times New Roman" w:eastAsia="Times New Roman" w:hAnsi="Times New Roman" w:cs="Times New Roman"/>
          <w:bCs/>
          <w:sz w:val="24"/>
          <w:szCs w:val="24"/>
        </w:rPr>
        <w:t>The methods developed by the team for the solution and their originality should be explained in this section.</w:t>
      </w:r>
      <w:r w:rsidRPr="008211FB">
        <w:rPr>
          <w:rFonts w:ascii="Times New Roman" w:eastAsia="Times New Roman" w:hAnsi="Times New Roman" w:cs="Times New Roman"/>
          <w:bCs/>
          <w:sz w:val="24"/>
          <w:szCs w:val="24"/>
        </w:rPr>
        <w:t>}</w:t>
      </w:r>
    </w:p>
    <w:p w14:paraId="3B399394" w14:textId="77777777" w:rsidR="002A5CE9" w:rsidRPr="002A5CE9" w:rsidRDefault="002A5CE9" w:rsidP="008211FB">
      <w:pPr>
        <w:pStyle w:val="GvdeA"/>
        <w:widowControl w:val="0"/>
        <w:suppressAutoHyphens/>
        <w:spacing w:line="480" w:lineRule="auto"/>
        <w:rPr>
          <w:rFonts w:ascii="Times New Roman" w:eastAsia="Times New Roman" w:hAnsi="Times New Roman" w:cs="Times New Roman"/>
          <w:b/>
          <w:bCs/>
          <w:sz w:val="24"/>
          <w:szCs w:val="24"/>
        </w:rPr>
      </w:pPr>
      <w:r w:rsidRPr="002A5CE9">
        <w:rPr>
          <w:rFonts w:ascii="Times New Roman" w:eastAsia="Times New Roman" w:hAnsi="Times New Roman" w:cs="Times New Roman"/>
          <w:b/>
          <w:bCs/>
          <w:sz w:val="24"/>
          <w:szCs w:val="24"/>
        </w:rPr>
        <w:t>3. Results and Review (30 points)</w:t>
      </w:r>
    </w:p>
    <w:p w14:paraId="2ADF79B2" w14:textId="28E4C53B" w:rsidR="002A5CE9" w:rsidRPr="008211FB" w:rsidRDefault="002A5CE9" w:rsidP="008211FB">
      <w:pPr>
        <w:pStyle w:val="GvdeA"/>
        <w:widowControl w:val="0"/>
        <w:suppressAutoHyphens/>
        <w:spacing w:line="360" w:lineRule="auto"/>
        <w:jc w:val="both"/>
        <w:rPr>
          <w:rFonts w:ascii="Times New Roman" w:eastAsia="Times New Roman" w:hAnsi="Times New Roman" w:cs="Times New Roman"/>
          <w:bCs/>
          <w:sz w:val="24"/>
          <w:szCs w:val="24"/>
        </w:rPr>
      </w:pPr>
      <w:r w:rsidRPr="008211FB">
        <w:rPr>
          <w:rFonts w:ascii="Times New Roman" w:eastAsia="Times New Roman" w:hAnsi="Times New Roman" w:cs="Times New Roman"/>
          <w:bCs/>
          <w:sz w:val="24"/>
          <w:szCs w:val="24"/>
        </w:rPr>
        <w:t>{</w:t>
      </w:r>
      <w:r w:rsidR="00817C57" w:rsidRPr="00817C57">
        <w:rPr>
          <w:rFonts w:ascii="Times New Roman" w:eastAsia="Times New Roman" w:hAnsi="Times New Roman" w:cs="Times New Roman"/>
          <w:bCs/>
          <w:sz w:val="24"/>
          <w:szCs w:val="24"/>
        </w:rPr>
        <w:t>In this section, the results of the system developed by the competitors should be shared, and an examination of the performance of the system should be presented based on these results. Information should be given about the applied test scenarios and their results. The results of the tests should be compared with the compatibility of the applied methods. Information should be given about the problems experienced at all stages, the mistakes made, how they were overcome, and the experiences gained.</w:t>
      </w:r>
      <w:r w:rsidRPr="008211FB">
        <w:rPr>
          <w:rFonts w:ascii="Times New Roman" w:eastAsia="Times New Roman" w:hAnsi="Times New Roman" w:cs="Times New Roman"/>
          <w:bCs/>
          <w:sz w:val="24"/>
          <w:szCs w:val="24"/>
        </w:rPr>
        <w:t>}</w:t>
      </w:r>
    </w:p>
    <w:p w14:paraId="41450B64" w14:textId="77777777" w:rsidR="002A5CE9" w:rsidRPr="002A5CE9" w:rsidRDefault="002A5CE9" w:rsidP="008211FB">
      <w:pPr>
        <w:pStyle w:val="GvdeA"/>
        <w:widowControl w:val="0"/>
        <w:suppressAutoHyphens/>
        <w:spacing w:line="480" w:lineRule="auto"/>
        <w:rPr>
          <w:rFonts w:ascii="Times New Roman" w:eastAsia="Times New Roman" w:hAnsi="Times New Roman" w:cs="Times New Roman"/>
          <w:b/>
          <w:bCs/>
          <w:sz w:val="24"/>
          <w:szCs w:val="24"/>
        </w:rPr>
      </w:pPr>
      <w:r w:rsidRPr="002A5CE9">
        <w:rPr>
          <w:rFonts w:ascii="Times New Roman" w:eastAsia="Times New Roman" w:hAnsi="Times New Roman" w:cs="Times New Roman"/>
          <w:b/>
          <w:bCs/>
          <w:sz w:val="24"/>
          <w:szCs w:val="24"/>
        </w:rPr>
        <w:t>4. Datasets used in the experimental and training stages (15 points)</w:t>
      </w:r>
    </w:p>
    <w:p w14:paraId="10D2DAA4" w14:textId="728C7264" w:rsidR="002A5CE9" w:rsidRPr="008211FB" w:rsidRDefault="002A5CE9" w:rsidP="008211FB">
      <w:pPr>
        <w:pStyle w:val="GvdeA"/>
        <w:widowControl w:val="0"/>
        <w:suppressAutoHyphens/>
        <w:spacing w:line="360" w:lineRule="auto"/>
        <w:jc w:val="both"/>
        <w:rPr>
          <w:rFonts w:ascii="Times New Roman" w:eastAsia="Times New Roman" w:hAnsi="Times New Roman" w:cs="Times New Roman"/>
          <w:bCs/>
          <w:sz w:val="24"/>
          <w:szCs w:val="24"/>
        </w:rPr>
      </w:pPr>
      <w:r w:rsidRPr="008211FB">
        <w:rPr>
          <w:rFonts w:ascii="Times New Roman" w:eastAsia="Times New Roman" w:hAnsi="Times New Roman" w:cs="Times New Roman"/>
          <w:bCs/>
          <w:sz w:val="24"/>
          <w:szCs w:val="24"/>
        </w:rPr>
        <w:t>{</w:t>
      </w:r>
      <w:r w:rsidR="00CB7E69" w:rsidRPr="00CB7E69">
        <w:rPr>
          <w:rFonts w:ascii="Times New Roman" w:eastAsia="Times New Roman" w:hAnsi="Times New Roman" w:cs="Times New Roman"/>
          <w:bCs/>
          <w:sz w:val="24"/>
          <w:szCs w:val="24"/>
        </w:rPr>
        <w:t>In this section, if the data sets used in the test and training phases were obtained from a different source than the Ministry of Health data, it is stated, and detailed information should be given about the necessary permissions and the analysis of the data sets.</w:t>
      </w:r>
      <w:r w:rsidRPr="008211FB">
        <w:rPr>
          <w:rFonts w:ascii="Times New Roman" w:eastAsia="Times New Roman" w:hAnsi="Times New Roman" w:cs="Times New Roman"/>
          <w:bCs/>
          <w:sz w:val="24"/>
          <w:szCs w:val="24"/>
        </w:rPr>
        <w:t>}</w:t>
      </w:r>
    </w:p>
    <w:p w14:paraId="06E7DCA8" w14:textId="77777777" w:rsidR="002A5CE9" w:rsidRPr="002A5CE9" w:rsidRDefault="002A5CE9" w:rsidP="008211FB">
      <w:pPr>
        <w:pStyle w:val="GvdeA"/>
        <w:widowControl w:val="0"/>
        <w:suppressAutoHyphens/>
        <w:spacing w:line="360" w:lineRule="auto"/>
        <w:rPr>
          <w:rFonts w:ascii="Times New Roman" w:eastAsia="Times New Roman" w:hAnsi="Times New Roman" w:cs="Times New Roman"/>
          <w:b/>
          <w:bCs/>
          <w:sz w:val="24"/>
          <w:szCs w:val="24"/>
        </w:rPr>
      </w:pPr>
      <w:r w:rsidRPr="002A5CE9">
        <w:rPr>
          <w:rFonts w:ascii="Times New Roman" w:eastAsia="Times New Roman" w:hAnsi="Times New Roman" w:cs="Times New Roman"/>
          <w:b/>
          <w:bCs/>
          <w:sz w:val="24"/>
          <w:szCs w:val="24"/>
        </w:rPr>
        <w:t>5. References (5 points)</w:t>
      </w:r>
    </w:p>
    <w:p w14:paraId="359D91E5" w14:textId="5E4C4173" w:rsidR="00A24DC5" w:rsidRDefault="002A5CE9" w:rsidP="008211FB">
      <w:pPr>
        <w:pStyle w:val="GvdeA"/>
        <w:widowControl w:val="0"/>
        <w:suppressAutoHyphens/>
        <w:spacing w:line="360" w:lineRule="auto"/>
        <w:jc w:val="both"/>
        <w:rPr>
          <w:rFonts w:ascii="Times New Roman" w:eastAsia="Times New Roman" w:hAnsi="Times New Roman" w:cs="Times New Roman"/>
          <w:bCs/>
          <w:sz w:val="24"/>
          <w:szCs w:val="24"/>
        </w:rPr>
      </w:pPr>
      <w:r w:rsidRPr="008211FB">
        <w:rPr>
          <w:rFonts w:ascii="Times New Roman" w:eastAsia="Times New Roman" w:hAnsi="Times New Roman" w:cs="Times New Roman"/>
          <w:bCs/>
          <w:sz w:val="24"/>
          <w:szCs w:val="24"/>
        </w:rPr>
        <w:t>{</w:t>
      </w:r>
      <w:r w:rsidR="00CB7E69" w:rsidRPr="00CB7E69">
        <w:rPr>
          <w:rFonts w:ascii="Times New Roman" w:eastAsia="Times New Roman" w:hAnsi="Times New Roman" w:cs="Times New Roman"/>
          <w:bCs/>
          <w:sz w:val="24"/>
          <w:szCs w:val="24"/>
        </w:rPr>
        <w:t>In this section, the sources used in the report should be presented. The texts quoted in the report should be indicated with reference numbers.</w:t>
      </w:r>
      <w:r w:rsidRPr="008211FB">
        <w:rPr>
          <w:rFonts w:ascii="Times New Roman" w:eastAsia="Times New Roman" w:hAnsi="Times New Roman" w:cs="Times New Roman"/>
          <w:bCs/>
          <w:sz w:val="24"/>
          <w:szCs w:val="24"/>
        </w:rPr>
        <w:t>}</w:t>
      </w:r>
    </w:p>
    <w:p w14:paraId="4BD9249F" w14:textId="77777777" w:rsidR="00A24DC5" w:rsidRPr="00A24DC5" w:rsidRDefault="00A24DC5" w:rsidP="00A24DC5">
      <w:pPr>
        <w:rPr>
          <w:lang w:eastAsia="tr-TR"/>
        </w:rPr>
      </w:pPr>
    </w:p>
    <w:p w14:paraId="44F4A704" w14:textId="77777777" w:rsidR="00A24DC5" w:rsidRDefault="00A24DC5" w:rsidP="00A24DC5">
      <w:pPr>
        <w:rPr>
          <w:lang w:eastAsia="tr-TR"/>
        </w:rPr>
      </w:pPr>
    </w:p>
    <w:p w14:paraId="1A5E02A7" w14:textId="4E96C08A" w:rsidR="008B5A6F" w:rsidRDefault="008B5A6F" w:rsidP="00A24DC5">
      <w:pPr>
        <w:rPr>
          <w:lang w:eastAsia="tr-TR"/>
        </w:rPr>
      </w:pPr>
    </w:p>
    <w:p w14:paraId="08654953" w14:textId="700F1472" w:rsidR="00A24DC5" w:rsidRDefault="00A24DC5" w:rsidP="00A24DC5">
      <w:pPr>
        <w:rPr>
          <w:lang w:eastAsia="tr-TR"/>
        </w:rPr>
      </w:pPr>
    </w:p>
    <w:p w14:paraId="0D904863" w14:textId="2DBAFD7D" w:rsidR="00A24DC5" w:rsidRDefault="00A24DC5" w:rsidP="00A24DC5">
      <w:pPr>
        <w:rPr>
          <w:lang w:eastAsia="tr-TR"/>
        </w:rPr>
      </w:pPr>
    </w:p>
    <w:p w14:paraId="799B5F73" w14:textId="6429560E" w:rsidR="00A24DC5" w:rsidRDefault="00A24DC5" w:rsidP="00A24DC5">
      <w:pPr>
        <w:rPr>
          <w:lang w:eastAsia="tr-TR"/>
        </w:rPr>
      </w:pPr>
    </w:p>
    <w:tbl>
      <w:tblPr>
        <w:tblW w:w="90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56"/>
      </w:tblGrid>
      <w:tr w:rsidR="00A24DC5" w14:paraId="20AAE66D" w14:textId="77777777" w:rsidTr="00206D36">
        <w:trPr>
          <w:trHeight w:val="310"/>
        </w:trPr>
        <w:tc>
          <w:tcPr>
            <w:tcW w:w="9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9E60A" w14:textId="6C2EACC5" w:rsidR="00A24DC5" w:rsidRDefault="00A24DC5" w:rsidP="00206D36">
            <w:pPr>
              <w:pStyle w:val="GvdeB"/>
              <w:widowControl w:val="0"/>
              <w:suppressAutoHyphens/>
              <w:spacing w:line="480" w:lineRule="auto"/>
              <w:jc w:val="center"/>
            </w:pPr>
            <w:r w:rsidRPr="00A24DC5">
              <w:rPr>
                <w:b/>
                <w:bCs/>
              </w:rPr>
              <w:lastRenderedPageBreak/>
              <w:t>NOTE ON REPORT DRAFTS</w:t>
            </w:r>
            <w:r>
              <w:rPr>
                <w:b/>
                <w:bCs/>
              </w:rPr>
              <w:t>:</w:t>
            </w:r>
          </w:p>
        </w:tc>
      </w:tr>
      <w:tr w:rsidR="00A24DC5" w14:paraId="22EF041B" w14:textId="77777777" w:rsidTr="00206D36">
        <w:trPr>
          <w:trHeight w:val="5028"/>
        </w:trPr>
        <w:tc>
          <w:tcPr>
            <w:tcW w:w="9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9EF3E" w14:textId="7DC03617" w:rsidR="00A24DC5" w:rsidRPr="00A24DC5" w:rsidRDefault="00A24DC5" w:rsidP="00A24DC5">
            <w:pPr>
              <w:pStyle w:val="GvdeB"/>
              <w:widowControl w:val="0"/>
              <w:suppressAutoHyphens/>
              <w:spacing w:line="480" w:lineRule="auto"/>
              <w:jc w:val="both"/>
              <w:rPr>
                <w:b/>
                <w:bCs/>
              </w:rPr>
            </w:pPr>
            <w:r>
              <w:rPr>
                <w:b/>
                <w:bCs/>
              </w:rPr>
              <w:t>-</w:t>
            </w:r>
            <w:r>
              <w:t xml:space="preserve"> </w:t>
            </w:r>
            <w:r w:rsidRPr="00A24DC5">
              <w:rPr>
                <w:b/>
                <w:bCs/>
              </w:rPr>
              <w:t>All reports must be written in accordance with academic reporting standards.</w:t>
            </w:r>
          </w:p>
          <w:p w14:paraId="76DBC78E" w14:textId="75257ABD" w:rsidR="00A24DC5" w:rsidRPr="00A24DC5" w:rsidRDefault="00A24DC5" w:rsidP="00A24DC5">
            <w:pPr>
              <w:pStyle w:val="GvdeB"/>
              <w:widowControl w:val="0"/>
              <w:suppressAutoHyphens/>
              <w:spacing w:line="480" w:lineRule="auto"/>
              <w:jc w:val="both"/>
              <w:rPr>
                <w:b/>
                <w:bCs/>
              </w:rPr>
            </w:pPr>
            <w:r w:rsidRPr="00A24DC5">
              <w:rPr>
                <w:b/>
                <w:bCs/>
              </w:rPr>
              <w:t>-</w:t>
            </w:r>
            <w:r>
              <w:rPr>
                <w:b/>
                <w:bCs/>
              </w:rPr>
              <w:t xml:space="preserve"> </w:t>
            </w:r>
            <w:r w:rsidRPr="00A24DC5">
              <w:rPr>
                <w:b/>
                <w:bCs/>
              </w:rPr>
              <w:t>The information about the contents of the reports is stated above.</w:t>
            </w:r>
          </w:p>
          <w:p w14:paraId="68838EF7" w14:textId="64733935" w:rsidR="00A24DC5" w:rsidRPr="00A24DC5" w:rsidRDefault="00A24DC5" w:rsidP="00A24DC5">
            <w:pPr>
              <w:pStyle w:val="GvdeB"/>
              <w:widowControl w:val="0"/>
              <w:suppressAutoHyphens/>
              <w:spacing w:line="480" w:lineRule="auto"/>
              <w:jc w:val="both"/>
              <w:rPr>
                <w:b/>
                <w:bCs/>
              </w:rPr>
            </w:pPr>
            <w:r w:rsidRPr="00A24DC5">
              <w:rPr>
                <w:b/>
                <w:bCs/>
              </w:rPr>
              <w:t>-</w:t>
            </w:r>
            <w:r>
              <w:rPr>
                <w:b/>
                <w:bCs/>
              </w:rPr>
              <w:t xml:space="preserve"> </w:t>
            </w:r>
            <w:r w:rsidRPr="00A24DC5">
              <w:rPr>
                <w:b/>
                <w:bCs/>
              </w:rPr>
              <w:t>All reports should include "Table of Contents" and "Bibliography".</w:t>
            </w:r>
          </w:p>
          <w:p w14:paraId="1A1087A7" w14:textId="3B740870" w:rsidR="00A24DC5" w:rsidRPr="00A24DC5" w:rsidRDefault="00A24DC5" w:rsidP="00A24DC5">
            <w:pPr>
              <w:pStyle w:val="GvdeB"/>
              <w:widowControl w:val="0"/>
              <w:suppressAutoHyphens/>
              <w:spacing w:line="480" w:lineRule="auto"/>
              <w:jc w:val="both"/>
              <w:rPr>
                <w:b/>
                <w:bCs/>
              </w:rPr>
            </w:pPr>
            <w:r w:rsidRPr="00A24DC5">
              <w:rPr>
                <w:b/>
                <w:bCs/>
              </w:rPr>
              <w:t>-</w:t>
            </w:r>
            <w:r>
              <w:rPr>
                <w:b/>
                <w:bCs/>
              </w:rPr>
              <w:t xml:space="preserve"> </w:t>
            </w:r>
            <w:r w:rsidRPr="00A24DC5">
              <w:rPr>
                <w:b/>
                <w:bCs/>
              </w:rPr>
              <w:t>Each report should contain a cover page.</w:t>
            </w:r>
          </w:p>
          <w:p w14:paraId="0730D70E" w14:textId="33639947" w:rsidR="00A24DC5" w:rsidRPr="00A24DC5" w:rsidRDefault="00A24DC5" w:rsidP="00A24DC5">
            <w:pPr>
              <w:pStyle w:val="GvdeB"/>
              <w:widowControl w:val="0"/>
              <w:suppressAutoHyphens/>
              <w:spacing w:line="480" w:lineRule="auto"/>
              <w:jc w:val="both"/>
              <w:rPr>
                <w:b/>
                <w:bCs/>
              </w:rPr>
            </w:pPr>
            <w:r w:rsidRPr="00A24DC5">
              <w:rPr>
                <w:b/>
                <w:bCs/>
              </w:rPr>
              <w:t>-</w:t>
            </w:r>
            <w:r>
              <w:rPr>
                <w:b/>
                <w:bCs/>
              </w:rPr>
              <w:t xml:space="preserve"> </w:t>
            </w:r>
            <w:r w:rsidRPr="00A24DC5">
              <w:rPr>
                <w:b/>
                <w:bCs/>
              </w:rPr>
              <w:t>Each report should contain a "Contents" page.</w:t>
            </w:r>
          </w:p>
          <w:p w14:paraId="77B6EF34" w14:textId="77777777" w:rsidR="00A24DC5" w:rsidRPr="00A24DC5" w:rsidRDefault="00A24DC5" w:rsidP="00A24DC5">
            <w:pPr>
              <w:pStyle w:val="GvdeB"/>
              <w:widowControl w:val="0"/>
              <w:suppressAutoHyphens/>
              <w:spacing w:line="480" w:lineRule="auto"/>
              <w:jc w:val="both"/>
              <w:rPr>
                <w:b/>
                <w:bCs/>
              </w:rPr>
            </w:pPr>
            <w:r w:rsidRPr="00A24DC5">
              <w:rPr>
                <w:b/>
                <w:bCs/>
              </w:rPr>
              <w:t>- Reports pages should be numbered consecutively.</w:t>
            </w:r>
          </w:p>
          <w:p w14:paraId="400383CB" w14:textId="00657EF8" w:rsidR="00A24DC5" w:rsidRPr="00A24DC5" w:rsidRDefault="00A24DC5" w:rsidP="00A24DC5">
            <w:pPr>
              <w:pStyle w:val="GvdeB"/>
              <w:widowControl w:val="0"/>
              <w:suppressAutoHyphens/>
              <w:spacing w:line="480" w:lineRule="auto"/>
              <w:jc w:val="both"/>
              <w:rPr>
                <w:b/>
                <w:bCs/>
              </w:rPr>
            </w:pPr>
            <w:r w:rsidRPr="00A24DC5">
              <w:rPr>
                <w:b/>
                <w:bCs/>
              </w:rPr>
              <w:t>-</w:t>
            </w:r>
            <w:r>
              <w:rPr>
                <w:b/>
                <w:bCs/>
              </w:rPr>
              <w:t xml:space="preserve"> </w:t>
            </w:r>
            <w:r w:rsidRPr="00A24DC5">
              <w:rPr>
                <w:b/>
                <w:bCs/>
              </w:rPr>
              <w:t>Font: Times New Roman, Point: 12, Line Spacing: 1</w:t>
            </w:r>
          </w:p>
          <w:p w14:paraId="77D0DE59" w14:textId="2A198840" w:rsidR="00A24DC5" w:rsidRDefault="00A24DC5" w:rsidP="00A24DC5">
            <w:pPr>
              <w:pStyle w:val="GvdeB"/>
              <w:widowControl w:val="0"/>
              <w:suppressAutoHyphens/>
              <w:spacing w:line="480" w:lineRule="auto"/>
              <w:jc w:val="both"/>
            </w:pPr>
            <w:r w:rsidRPr="00A24DC5">
              <w:rPr>
                <w:b/>
                <w:bCs/>
              </w:rPr>
              <w:t xml:space="preserve">- Except for the “Cover” and “Contents” section, the report should not exceed </w:t>
            </w:r>
            <w:r w:rsidR="00D03BAC">
              <w:rPr>
                <w:b/>
                <w:bCs/>
              </w:rPr>
              <w:t>10</w:t>
            </w:r>
            <w:r w:rsidRPr="00A24DC5">
              <w:rPr>
                <w:b/>
                <w:bCs/>
              </w:rPr>
              <w:t xml:space="preserve"> pages. </w:t>
            </w:r>
          </w:p>
        </w:tc>
      </w:tr>
    </w:tbl>
    <w:p w14:paraId="20D74C20" w14:textId="77777777" w:rsidR="00A24DC5" w:rsidRPr="00A24DC5" w:rsidRDefault="00A24DC5" w:rsidP="00A24DC5">
      <w:pPr>
        <w:rPr>
          <w:lang w:eastAsia="tr-TR"/>
        </w:rPr>
      </w:pPr>
    </w:p>
    <w:sectPr w:rsidR="00A24DC5" w:rsidRPr="00A24DC5">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5155" w14:textId="77777777" w:rsidR="00BB37B0" w:rsidRDefault="00BB37B0">
      <w:r>
        <w:separator/>
      </w:r>
    </w:p>
  </w:endnote>
  <w:endnote w:type="continuationSeparator" w:id="0">
    <w:p w14:paraId="5B7950FB" w14:textId="77777777" w:rsidR="00BB37B0" w:rsidRDefault="00BB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6AE5" w14:textId="77777777" w:rsidR="00627255" w:rsidRDefault="0062725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4A61" w14:textId="77777777" w:rsidR="008B5A6F" w:rsidRDefault="008B5A6F">
    <w:pPr>
      <w:pStyle w:val="BalkveAltlk"/>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C813C" w14:textId="77777777" w:rsidR="00627255" w:rsidRDefault="0062725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E557" w14:textId="77777777" w:rsidR="00BB37B0" w:rsidRDefault="00BB37B0">
      <w:r>
        <w:separator/>
      </w:r>
    </w:p>
  </w:footnote>
  <w:footnote w:type="continuationSeparator" w:id="0">
    <w:p w14:paraId="02F5FE6F" w14:textId="77777777" w:rsidR="00BB37B0" w:rsidRDefault="00BB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0299" w14:textId="05625F3E" w:rsidR="00627255" w:rsidRDefault="00DE51A4">
    <w:pPr>
      <w:pStyle w:val="stBilgi"/>
    </w:pPr>
    <w:r>
      <w:rPr>
        <w:noProof/>
      </w:rPr>
      <w:pict w14:anchorId="29EC7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879751" o:spid="_x0000_s1029" type="#_x0000_t75" style="position:absolute;margin-left:0;margin-top:0;width:452.9pt;height:452.9pt;z-index:-251656192;mso-position-horizontal:center;mso-position-horizontal-relative:margin;mso-position-vertical:center;mso-position-vertical-relative:margin" o:allowincell="f">
          <v:imagedata r:id="rId1" o:title="t3-logo-ING"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94C0" w14:textId="6F7441CF" w:rsidR="008B5A6F" w:rsidRDefault="00DE51A4">
    <w:pPr>
      <w:pStyle w:val="stBilgi"/>
      <w:tabs>
        <w:tab w:val="clear" w:pos="9072"/>
        <w:tab w:val="right" w:pos="9046"/>
      </w:tabs>
      <w:jc w:val="right"/>
    </w:pPr>
    <w:r>
      <w:rPr>
        <w:noProof/>
        <w:lang w:val="tr-TR"/>
      </w:rPr>
      <w:pict w14:anchorId="5A0D9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879752" o:spid="_x0000_s1030" type="#_x0000_t75" style="position:absolute;left:0;text-align:left;margin-left:0;margin-top:0;width:452.9pt;height:452.9pt;z-index:-251655168;mso-position-horizontal:center;mso-position-horizontal-relative:margin;mso-position-vertical:center;mso-position-vertical-relative:margin" o:allowincell="f">
          <v:imagedata r:id="rId1" o:title="t3-logo-ING" gain="19661f" blacklevel="22938f"/>
        </v:shape>
      </w:pict>
    </w:r>
    <w:r w:rsidR="00FE134D">
      <w:rPr>
        <w:noProof/>
        <w:lang w:val="tr-TR"/>
      </w:rPr>
      <w:drawing>
        <wp:anchor distT="152400" distB="152400" distL="152400" distR="152400" simplePos="0" relativeHeight="251658240" behindDoc="1" locked="0" layoutInCell="1" allowOverlap="1" wp14:anchorId="40F0AE66" wp14:editId="6C5F694D">
          <wp:simplePos x="0" y="0"/>
          <wp:positionH relativeFrom="page">
            <wp:posOffset>901700</wp:posOffset>
          </wp:positionH>
          <wp:positionV relativeFrom="page">
            <wp:posOffset>2467610</wp:posOffset>
          </wp:positionV>
          <wp:extent cx="5756910" cy="5756910"/>
          <wp:effectExtent l="0" t="0" r="0" b="0"/>
          <wp:wrapNone/>
          <wp:docPr id="1073741825" name="officeArt object" descr="image1-filtered.jpeg"/>
          <wp:cNvGraphicFramePr/>
          <a:graphic xmlns:a="http://schemas.openxmlformats.org/drawingml/2006/main">
            <a:graphicData uri="http://schemas.openxmlformats.org/drawingml/2006/picture">
              <pic:pic xmlns:pic="http://schemas.openxmlformats.org/drawingml/2006/picture">
                <pic:nvPicPr>
                  <pic:cNvPr id="1073741825" name="image1-filtered.jpeg" descr="image1-filtered.jpeg"/>
                  <pic:cNvPicPr>
                    <a:picLocks noChangeAspect="1"/>
                  </pic:cNvPicPr>
                </pic:nvPicPr>
                <pic:blipFill>
                  <a:blip r:embed="rId2"/>
                  <a:stretch>
                    <a:fillRect/>
                  </a:stretch>
                </pic:blipFill>
                <pic:spPr>
                  <a:xfrm>
                    <a:off x="0" y="0"/>
                    <a:ext cx="5756910" cy="5756910"/>
                  </a:xfrm>
                  <a:prstGeom prst="rect">
                    <a:avLst/>
                  </a:prstGeom>
                  <a:ln w="12700" cap="flat">
                    <a:noFill/>
                    <a:miter lim="400000"/>
                  </a:ln>
                  <a:effectLst/>
                </pic:spPr>
              </pic:pic>
            </a:graphicData>
          </a:graphic>
        </wp:anchor>
      </w:drawing>
    </w:r>
    <w:r w:rsidR="00FE134D">
      <w:fldChar w:fldCharType="begin"/>
    </w:r>
    <w:r w:rsidR="00FE134D">
      <w:instrText xml:space="preserve"> PAGE </w:instrText>
    </w:r>
    <w:r w:rsidR="00FE134D">
      <w:fldChar w:fldCharType="separate"/>
    </w:r>
    <w:r w:rsidR="00807586">
      <w:rPr>
        <w:noProof/>
      </w:rPr>
      <w:t>3</w:t>
    </w:r>
    <w:r w:rsidR="00FE134D">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3084" w14:textId="0B210831" w:rsidR="00627255" w:rsidRDefault="00DE51A4">
    <w:pPr>
      <w:pStyle w:val="stBilgi"/>
    </w:pPr>
    <w:r>
      <w:rPr>
        <w:noProof/>
      </w:rPr>
      <w:pict w14:anchorId="0D440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3879750" o:spid="_x0000_s1028" type="#_x0000_t75" style="position:absolute;margin-left:0;margin-top:0;width:452.9pt;height:452.9pt;z-index:-251657216;mso-position-horizontal:center;mso-position-horizontal-relative:margin;mso-position-vertical:center;mso-position-vertical-relative:margin" o:allowincell="f">
          <v:imagedata r:id="rId1" o:title="t3-logo-ING"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B61"/>
    <w:multiLevelType w:val="multilevel"/>
    <w:tmpl w:val="1774177A"/>
    <w:styleLink w:val="eAktarlan2Stili"/>
    <w:lvl w:ilvl="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5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32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4320" w:hanging="10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5040" w:hanging="10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6120"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840"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920" w:hanging="18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1017B0"/>
    <w:multiLevelType w:val="multilevel"/>
    <w:tmpl w:val="0DCCB854"/>
    <w:lvl w:ilvl="0">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64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320" w:hanging="10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08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120"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52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920" w:hanging="18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8C5F43"/>
    <w:multiLevelType w:val="multilevel"/>
    <w:tmpl w:val="0DCCB854"/>
    <w:numStyleLink w:val="eAktarlan1Stili"/>
  </w:abstractNum>
  <w:abstractNum w:abstractNumId="3" w15:restartNumberingAfterBreak="0">
    <w:nsid w:val="413F46E7"/>
    <w:multiLevelType w:val="multilevel"/>
    <w:tmpl w:val="0DCCB854"/>
    <w:styleLink w:val="eAktarlan1Stili"/>
    <w:lvl w:ilvl="0">
      <w:start w:val="1"/>
      <w:numFmt w:val="decimal"/>
      <w:lvlText w:val="%1."/>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5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64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4320" w:hanging="108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08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6120" w:hanging="14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520"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7920" w:hanging="18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717E2E"/>
    <w:multiLevelType w:val="multilevel"/>
    <w:tmpl w:val="1774177A"/>
    <w:numStyleLink w:val="eAktarlan2Stili"/>
  </w:abstractNum>
  <w:abstractNum w:abstractNumId="5" w15:restartNumberingAfterBreak="0">
    <w:nsid w:val="75C43E1B"/>
    <w:multiLevelType w:val="multilevel"/>
    <w:tmpl w:val="2E968786"/>
    <w:lvl w:ilvl="0">
      <w:start w:val="1"/>
      <w:numFmt w:val="decimal"/>
      <w:lvlText w:val="%1."/>
      <w:lvlJc w:val="left"/>
      <w:pPr>
        <w:ind w:left="720" w:hanging="360"/>
      </w:pPr>
      <w:rPr>
        <w:rFonts w:ascii="Times New Roman" w:hAnsi="Times New Roman" w:cs="Times New Roman" w:hint="default"/>
        <w:b/>
        <w:sz w:val="36"/>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779839586">
    <w:abstractNumId w:val="3"/>
  </w:num>
  <w:num w:numId="2" w16cid:durableId="1692029725">
    <w:abstractNumId w:val="2"/>
  </w:num>
  <w:num w:numId="3" w16cid:durableId="72699855">
    <w:abstractNumId w:val="0"/>
  </w:num>
  <w:num w:numId="4" w16cid:durableId="1298342019">
    <w:abstractNumId w:val="4"/>
  </w:num>
  <w:num w:numId="5" w16cid:durableId="85470316">
    <w:abstractNumId w:val="2"/>
    <w:lvlOverride w:ilvl="0">
      <w:startOverride w:val="2"/>
    </w:lvlOverride>
  </w:num>
  <w:num w:numId="6" w16cid:durableId="1719818547">
    <w:abstractNumId w:val="4"/>
    <w:lvlOverride w:ilvl="0">
      <w:startOverride w:val="1"/>
      <w:lvl w:ilvl="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25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432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50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61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68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792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16cid:durableId="1049380642">
    <w:abstractNumId w:val="4"/>
    <w:lvlOverride w:ilvl="0">
      <w:lvl w:ilvl="0">
        <w:start w:val="2"/>
        <w:numFmt w:val="decimal"/>
        <w:lvlText w:val="%1."/>
        <w:lvlJc w:val="left"/>
        <w:pPr>
          <w:ind w:left="72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decimal"/>
        <w:lvlText w:val="%2."/>
        <w:lvlJc w:val="left"/>
        <w:pPr>
          <w:ind w:left="144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2.%3."/>
        <w:lvlJc w:val="left"/>
        <w:pPr>
          <w:ind w:left="2520" w:hanging="72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2.%3.%4."/>
        <w:lvlJc w:val="left"/>
        <w:pPr>
          <w:ind w:left="3240" w:hanging="72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2.%3.%4.%5."/>
        <w:lvlJc w:val="left"/>
        <w:pPr>
          <w:ind w:left="4320" w:hanging="108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2.%3.%4.%5.%6."/>
        <w:lvlJc w:val="left"/>
        <w:pPr>
          <w:ind w:left="5040" w:hanging="108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2.%3.%4.%5.%6.%7."/>
        <w:lvlJc w:val="left"/>
        <w:pPr>
          <w:ind w:left="6120" w:hanging="144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2.%3.%4.%5.%6.%7.%8."/>
        <w:lvlJc w:val="left"/>
        <w:pPr>
          <w:ind w:left="6840" w:hanging="144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2.%3.%4.%5.%6.%7.%8.%9."/>
        <w:lvlJc w:val="left"/>
        <w:pPr>
          <w:ind w:left="7920" w:hanging="180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vertAlign w:val="baseline"/>
        </w:rPr>
      </w:lvl>
    </w:lvlOverride>
  </w:num>
  <w:num w:numId="8" w16cid:durableId="1997413480">
    <w:abstractNumId w:val="5"/>
  </w:num>
  <w:num w:numId="9" w16cid:durableId="752701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A6F"/>
    <w:rsid w:val="0001183B"/>
    <w:rsid w:val="001B75B5"/>
    <w:rsid w:val="002569B7"/>
    <w:rsid w:val="002A5CE9"/>
    <w:rsid w:val="0031592E"/>
    <w:rsid w:val="004A07D5"/>
    <w:rsid w:val="004C264A"/>
    <w:rsid w:val="00627255"/>
    <w:rsid w:val="006778AC"/>
    <w:rsid w:val="006A4669"/>
    <w:rsid w:val="006E6CDB"/>
    <w:rsid w:val="007D3B43"/>
    <w:rsid w:val="007E5515"/>
    <w:rsid w:val="00807586"/>
    <w:rsid w:val="00817C57"/>
    <w:rsid w:val="008211FB"/>
    <w:rsid w:val="008B5A6F"/>
    <w:rsid w:val="00941A07"/>
    <w:rsid w:val="00A24DC5"/>
    <w:rsid w:val="00B52F5D"/>
    <w:rsid w:val="00BB37B0"/>
    <w:rsid w:val="00CB4669"/>
    <w:rsid w:val="00CB7E69"/>
    <w:rsid w:val="00CC3783"/>
    <w:rsid w:val="00D03BAC"/>
    <w:rsid w:val="00D337DF"/>
    <w:rsid w:val="00DE51A4"/>
    <w:rsid w:val="00EF4F0B"/>
    <w:rsid w:val="00FA6570"/>
    <w:rsid w:val="00FE13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9FFCD"/>
  <w15:docId w15:val="{BA2A2437-AEEF-48C6-8164-597CF117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tabs>
        <w:tab w:val="center" w:pos="4536"/>
        <w:tab w:val="right" w:pos="9072"/>
      </w:tabs>
    </w:pPr>
    <w:rPr>
      <w:rFonts w:ascii="Calibri" w:eastAsia="Calibri" w:hAnsi="Calibri" w:cs="Calibri"/>
      <w:color w:val="000000"/>
      <w:sz w:val="22"/>
      <w:szCs w:val="22"/>
      <w:u w:color="000000"/>
      <w:lang w:val="en-US"/>
    </w:r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GvdeA">
    <w:name w:val="Gövde A"/>
    <w:pPr>
      <w:spacing w:after="160" w:line="259" w:lineRule="auto"/>
    </w:pPr>
    <w:rPr>
      <w:rFonts w:ascii="Calibri" w:eastAsia="Calibri" w:hAnsi="Calibri" w:cs="Calibri"/>
      <w:color w:val="000000"/>
      <w:sz w:val="22"/>
      <w:szCs w:val="22"/>
      <w:u w:color="000000"/>
      <w:lang w:val="en-US"/>
    </w:rPr>
  </w:style>
  <w:style w:type="paragraph" w:customStyle="1" w:styleId="GvdeB">
    <w:name w:val="Gövde B"/>
    <w:rPr>
      <w:rFonts w:cs="Arial Unicode MS"/>
      <w:color w:val="000000"/>
      <w:sz w:val="24"/>
      <w:szCs w:val="24"/>
      <w:u w:color="000000"/>
      <w:lang w:val="en-US"/>
    </w:rPr>
  </w:style>
  <w:style w:type="paragraph" w:styleId="ListeParagraf">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paragraph" w:styleId="AltBilgi">
    <w:name w:val="footer"/>
    <w:basedOn w:val="Normal"/>
    <w:link w:val="AltBilgiChar"/>
    <w:uiPriority w:val="99"/>
    <w:unhideWhenUsed/>
    <w:rsid w:val="00627255"/>
    <w:pPr>
      <w:tabs>
        <w:tab w:val="center" w:pos="4536"/>
        <w:tab w:val="right" w:pos="9072"/>
      </w:tabs>
    </w:pPr>
  </w:style>
  <w:style w:type="character" w:customStyle="1" w:styleId="AltBilgiChar">
    <w:name w:val="Alt Bilgi Char"/>
    <w:basedOn w:val="VarsaylanParagrafYazTipi"/>
    <w:link w:val="AltBilgi"/>
    <w:uiPriority w:val="99"/>
    <w:rsid w:val="0062725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32D-8C76-4B8F-AD16-8AA79ADB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Ozlem Gülec</dc:creator>
  <cp:lastModifiedBy>hüseyin ocak</cp:lastModifiedBy>
  <cp:revision>8</cp:revision>
  <dcterms:created xsi:type="dcterms:W3CDTF">2022-01-26T14:58:00Z</dcterms:created>
  <dcterms:modified xsi:type="dcterms:W3CDTF">2022-04-30T09:35:00Z</dcterms:modified>
</cp:coreProperties>
</file>